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9" w:rsidRPr="008E4E09" w:rsidRDefault="008E4E09" w:rsidP="008E4E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E09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 «Детство»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Бабаева Т. И.,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Л. С. 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2012.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А. М., Солнцева О. В.,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ред. А. Г. Гогоберидзе.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2013.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Развитие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у старших дошкольников в театрализованной деятельности. — М.: Педагогическое общество России, 2007.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Гогоберидзе А. Г.,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Дошкольник 4—5 лет. Как работать по программе «Детство» // Сост. и ред.: Т.И. Бабаева, М. В.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З. А. Михайлова.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Дошкольник 5—7 лет в детском саду. Как работать по программе «Детство» /Сост. и ред.: А. Г. Гогоберидзе, Т. И. Бабаева, З. А. Михайлова.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 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Проектная деятельность дошкольников. </w:t>
      </w:r>
      <w:proofErr w:type="spellStart"/>
      <w:proofErr w:type="gramStart"/>
      <w:r w:rsidRPr="008E4E0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А. Н. Педагогическое сопровождение сюжетно-ролевых игр детей 4—5 лет. — М.: Центр Педагогического образования, 2012.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А., Рындина А. Г. Игровые приемы и коммуникационные игры для детей старшего дошкольного возраста. — М.: Центр Педагогического образования, 2012.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Игра и дошкольник. Развитие детей старшего дошкольного возраста в игровой деятельности. Сборник /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ред.: Т. И. Бабаева, З. А. Михайлова.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2007.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Дети и пейзажная живопись.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2007.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О портретной живописи.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2006.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Детям о книжной графике.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2006.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lastRenderedPageBreak/>
        <w:t>Курочкина Н. А. Знакомство с натюрмортом. Методическое пособие для педагогов ДОУ.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Методические советы к программе «Детство» // Отв. ред.: Т. И. Бабаева, З. А. Михайлова.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Михайлова З. А., Бабаева Т. И., Кларина Л. М., Серова 3. А. Развитие познавательно-исследовательских умений у старших дошкольников.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2012.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Математика — это интересно. Игровые ситуации, диагностика освоенности математических представлений.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Михайлова З. А. Игровые задачи для дошкольников. Учебно-методическое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Михайлова З. А., Иоффе Э. Н. Математика от трех до семи. Учебно-методическое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Сумина И. В.,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Первые шаги в математику. Проблемно-игровые ситуации для детей 4—5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Сумина И. В.,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Первые шаги в математику. Проблемно-игровые ситуации для детей 5—6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Предматематические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игры для детей младшего дошкольного возраста.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Младший дошкольник в детском саду. Как работать по программе «Детство». Учебно-методическое пособие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ост. и ред.: Т. И. Бабаева, М. В.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З. А. Михайлова.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Новицкая В.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Римашевкая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Л. С.,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 Г. Правила поведения в природе для дошкольников: Методическое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Полякова М. Н. Создание моделей предметно-развивающей среды в ДОУ. Методические рекомендации: учебно-методическое пособие. — М.: Центр педагогического образования, 2008.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учебно-методических и игровых материалов для ДОУ. 1-я и 2-я младшие группы. Методическое пособие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од ред. А. Г. Гогоберидзе. — М.: Центр Педагогического образования, 2008.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учебно-методических и игровых материалов для ДОУ. Средняя группа. Методическое пособие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од ред. А. Г. Гогоберидзе. — М.: Центр Педагогического образования, 2008.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lastRenderedPageBreak/>
        <w:t>Перечень оборудования, учебно-методических и игровых материалов для ДОУ. Старшая группа. Методическое пособие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од ред. А. Г. Гогоберидзе. — М.: Центр Педагогического образования, 2008.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учебно-методических и игровых материалов для ДОУ. Подготовительная группа. Методическое пособие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од ред. А. Г. Гогоберидзе. — М.: Центр Педагогического образования, 2008.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 А. Воспитание безопасного поведения в быту детей дошкольного возраста. — М.: Педагогическое общество России, 2007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Дошкольная педагогика с основами методик воспитания и обучения. Учебник для педагогических вузов. Стандарт третьего поколения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од ред. А. Г. Гогоберидзе, О. В. Солнцевой.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Питер, 2014.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Полякова М. Н.,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А. М. и др. Теории и технологии математического развития детей дошкольного возраста.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2000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Гогоберидзе А. Г.,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Теория и методика музыкального воспитания детей дошкольного возраста.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2007.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Акулова О. В.,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О. Н. Теории и технологии речевого развития детей дошкольного возраста: программа учебного курса и методические рекомендации: для самостоятельной работы студентов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М.: Центр педагогического образования, 2009.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Полякова М. Н.,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А. М. Теории и технологии математического развития детей дошкольного возраста: программа учебного курса и методические рекомендации: для самостоятельной работы студентов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М.: Центр педагогического образования, 2009.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Ивченко Т. А., Никонова Н. О.,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Л. С. Теории и технологии экологического развития детей дошкольного возраста: программа учебного курса и методические рекомендации: для самостоятельной работы студентов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. — М.: Центр педагогического образования, 2008.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Вершинина Н.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А. М. Теории и технологии художественного развития детей дошкольного возраста: программа учебного курса и методические рекомендации: для самостоятельной работы студентов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М.: Центр педагогического образования, 2008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Носова Е. А. Логика и математика для дошкольников.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 ПРЕСС, 2007.  Королева И. А., Степанова В. А. Листок на ладони / Под ред. Л.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М.Маневцовой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2007.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lastRenderedPageBreak/>
        <w:t>Деркунская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Диагностика культуры здоровья дошкольников. — М.: Педагогическое общество России, 2005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Т.Э. Программа физического развития детей 3-7 лет «Будь здоров, дошкольник».  – М.: ТЦ Сфера, 2016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3—4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4—5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5—6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Горская А. В. Правила — наши помощники.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Калашников Г. В. Гербы и символы. История российского герба: наглядно- 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С. В. Мир музыкальных образов. Слушаем музыку вместе с ребенком. Советы музыкальным руководителям (подготовительная группа): наглядно-дидактическое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Знакомим с жанровой живописью: наглядно-дидактическое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Знакомим со сказочно-былинной живописью: наглядно- 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2010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Знакомим дошкольников с натюрмортом. Наглядно- 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Знакомим дошкольников с пейзажной живописью. Наглядно-дидактическое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Курочкина Н. А. Знакомим дошкольников с портретной живописью. Наглядно-дидактическое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2013.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: наглядно-дидактическое пособие. Методическое сопровождение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1995—2011.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Математика — это интересно. Рабочая тетрадь для детей 6—7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Математика — это интересно. Рабочая тетрадь для детей 2,5—3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Математика — это интересно. Рабочая тетрадь для детей 3—4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lastRenderedPageBreak/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Математика — это интересно. Рабочая тетрадь для детей 4—5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Математика — это интересно. Рабочая тетрадь для детей 5—6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Никонова Н. О., Талызина М. И. Экологический дневник дошкольника. Рабочая тетрадь для детей 3—4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Никонова Н. О., Талызина М. И. Экологический дневник дошкольника. Рабочая тетрадь для детей 4—5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Никонова Н. О., Талызина М. И. Экологический дневник дошкольника. Рабочая тетрадь для детей 5—6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Никонова Н. О., Талызина М. И. Экологический дневник дошкольника. Рабочая тетрадь для детей 6—7 лет.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Все работы хороши.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Мамы всякие нужны. Детям о профессиях: наглядно- 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Мир природы. Животные. Наглядно-дидактическое пособие. 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Серии картинок для обучения дошкольников рассказыванию. Выпуск 1: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Серии картинок для обучения дошкольников рассказыванию. Выпуск 2: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Четыре времени года: наглядно-дидактическое пособие. —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ЕТСТВО-ПРЕСС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Живая природа. В мире животных: наглядно-дидактическое 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Живая природа. В мире растений: наглядно-дидактическое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Кем быть?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Н. В. Мы едем, едем, едем... Виды транспорта. Предметные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Конспекты занятий.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А. И. Куинджи. Волшебство света: </w:t>
      </w:r>
      <w:proofErr w:type="spellStart"/>
      <w:proofErr w:type="gramStart"/>
      <w:r w:rsidRPr="008E4E0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- наглядное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2009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В. Г. Перов. Эмоции и переживания человека: учебно-наглядное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И. И. Шишкин. Лесное царство: учебно-наглядное 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lastRenderedPageBreak/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Б. М. Кустодиев. Праздничная Русь: </w:t>
      </w:r>
      <w:proofErr w:type="spellStart"/>
      <w:proofErr w:type="gramStart"/>
      <w:r w:rsidRPr="008E4E0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- наглядное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В. М. Васнецов. «Преданья старины глубокой...»: учебно-наглядное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И. К. Айвазовский. Стихия воды: учебно-наглядное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Панжинская-Откидач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Карл Брюллов. «...Для русской кисти первый день!»: учебно-наглядное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2009.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О. Н.,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Бадакова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З. В., Яблоновская И. В. Путешествие по стране Правильной Речи.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ДЕТСТВО-ПРЕСС, 2013.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Цветные счетные палочки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. Наглядно-дидактическое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сопровождение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1995—2011.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: наглядно-дидактическое пособие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1995—2011.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Давайте вместе поиграем: комплект игр.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1998—2011.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Блоки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для самых маленьких: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2002—2011.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Лепим нелепицы: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2007—2011.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Спасатели приходят на помощь: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Корвет,2005—2011.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Праздник в стране блоков: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2006—2011.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Страна блоков и палочек: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2008—2011.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Е. Ю. Маленькие логики: Блоки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для малышей: альбом-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Логика и цифры: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2006—2011.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Цветные счетные палочки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: наглядно-дидактическое пособие / Методическое сопровождение разработано З. А. Михайловой, И. Н.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Чеплашкиной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1995—2011.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На золотом крыльце сидели: альбом игр и упражнений. 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Пб.: Корвет, 2002—2011.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lastRenderedPageBreak/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Волшебные дорожки: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2003—2011.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Б. Б.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Кростики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Посудная лавка: альбом.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2008—2011.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Полякова М. Н. Логическая мозаика: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2005—2011.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Михайлова З. А.,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И. Н. Маленький дизайнер: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2003—2011.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А. Соты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2008—2011.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Кубики для всех.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Собирайка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: игра / Методическое сопровождение разработано З. А. Михайловой, И. Н.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Чеплашкиной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1996—2011.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Сложи узор: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1998—2011.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Семенова Н. Г. </w:t>
      </w:r>
      <w:proofErr w:type="spellStart"/>
      <w:proofErr w:type="gramStart"/>
      <w:r w:rsidRPr="008E4E09">
        <w:rPr>
          <w:rFonts w:ascii="Times New Roman" w:hAnsi="Times New Roman" w:cs="Times New Roman"/>
          <w:sz w:val="28"/>
          <w:szCs w:val="28"/>
        </w:rPr>
        <w:t>Чудо-кубики</w:t>
      </w:r>
      <w:proofErr w:type="spellEnd"/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 1: альбом-игра к игре «Сложи узор».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2008—2011.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Семенова Н. Г. </w:t>
      </w:r>
      <w:proofErr w:type="spellStart"/>
      <w:proofErr w:type="gramStart"/>
      <w:r w:rsidRPr="008E4E09">
        <w:rPr>
          <w:rFonts w:ascii="Times New Roman" w:hAnsi="Times New Roman" w:cs="Times New Roman"/>
          <w:sz w:val="28"/>
          <w:szCs w:val="28"/>
        </w:rPr>
        <w:t>Чудо-кубики</w:t>
      </w:r>
      <w:proofErr w:type="spellEnd"/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 2: альбом-игра к игре «Сложи узор»».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2008—2011.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E09">
        <w:rPr>
          <w:rFonts w:ascii="Times New Roman" w:hAnsi="Times New Roman" w:cs="Times New Roman"/>
          <w:sz w:val="28"/>
          <w:szCs w:val="28"/>
        </w:rPr>
        <w:t>Кубики-хамелеон</w:t>
      </w:r>
      <w:proofErr w:type="spellEnd"/>
      <w:proofErr w:type="gramEnd"/>
      <w:r w:rsidRPr="008E4E09">
        <w:rPr>
          <w:rFonts w:ascii="Times New Roman" w:hAnsi="Times New Roman" w:cs="Times New Roman"/>
          <w:sz w:val="28"/>
          <w:szCs w:val="28"/>
        </w:rPr>
        <w:t>: игра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2004—2011.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1998—2011. Геометрический конструктор № 1 для детей 3—4 лет: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 2004— 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Геометрический конструктор № 2 для детей 4—5 лет: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Корвет, 2004—2011.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Геометрический конструктор Малый для детей 2-3 лет: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Корвет,2004—2011.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Круглый год: наглядно-дидактическое пособие / Методическое сопровождение Н. В.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2002—2011.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Я учу дни недели: игра / Методическое сопровождение разработано А. В. Евстратовой.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2005—2011.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Год и месяцы: игра / Методическое сопровождение разработано А. В. Евстратовой.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2005—2011.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Погода: наглядно-дидактическое пособие / Методическое сопровождение разработано А. В. Евстратовой.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2007—2011.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Ферма. Крестьянское подворье: наглядно-дидактическое пособие / Методическое сопровождение разработано В. П. Матвеевым, А. В. Евстратовой.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2007—2011.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lastRenderedPageBreak/>
        <w:t>Кто где живет? Игра / Методическое сопровождение разработано В. П. Матвеевым, А. В. Евстратовой.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2007—2011.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Настроение. Эмоции: наглядно-дидактическое пособие.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2006—2011.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Головоломка Архимеда: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1995—2010.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Волшебный квадрат: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1995—2010.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Головоломка Пифагора: головоломка / Методическое сопровождение</w:t>
      </w:r>
      <w:r w:rsidRPr="008E4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8E4E09">
        <w:rPr>
          <w:rFonts w:ascii="Times New Roman" w:hAnsi="Times New Roman" w:cs="Times New Roman"/>
          <w:sz w:val="28"/>
          <w:szCs w:val="28"/>
        </w:rPr>
        <w:t xml:space="preserve">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1995—2010.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Волшебный круг: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1995—2010.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Листик: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1995—2010.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яйцо: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1995—2010.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, 1995—2010.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: головоломка / Методическое сопровождение разработано З. А. Михайловой.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1995—2010.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Данилова Е. Радужное лукошко: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E4E09"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>, 2002—2010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Саркисов В. Р. Календарь природы: наглядно-дидактическое пособие. —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аркисов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В. Р., 2002—2011.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Саркисов В. Р. Конструктор «Транспорт»: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Саркисов В. Р., 2001—2011.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 xml:space="preserve">Яковлева Г. В., </w:t>
      </w:r>
      <w:proofErr w:type="spellStart"/>
      <w:r w:rsidRPr="008E4E09">
        <w:rPr>
          <w:rFonts w:ascii="Times New Roman" w:hAnsi="Times New Roman" w:cs="Times New Roman"/>
          <w:sz w:val="28"/>
          <w:szCs w:val="28"/>
        </w:rPr>
        <w:t>Коптенко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 А. Дерево: наглядно-дидактическое пособие. 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Пб.: Саркисов В. Р., 2002—2011.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Саркисов В. Р. Притворщик плоский: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Саркисов В. Р., 2002— 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Саркисов В. Р. Притворщик объемный: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Саркисов В. Р., 2002—2011.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Саркисов В. Р. Конструктор «Узор»: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Саркисов В. Р., 2006—2011.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t>Саркисов В. Р. Конструктор «Лабиринт»: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 xml:space="preserve">Саркисов В. Р., 2007— 2011.  </w:t>
      </w:r>
    </w:p>
    <w:p w:rsidR="008E4E09" w:rsidRPr="008E4E09" w:rsidRDefault="008E4E09" w:rsidP="008E4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09">
        <w:rPr>
          <w:rFonts w:ascii="Times New Roman" w:hAnsi="Times New Roman" w:cs="Times New Roman"/>
          <w:sz w:val="28"/>
          <w:szCs w:val="28"/>
        </w:rPr>
        <w:lastRenderedPageBreak/>
        <w:t>Саркисов В. Р. Конструктор «Одежда»: игра. — СПб</w:t>
      </w:r>
      <w:proofErr w:type="gramStart"/>
      <w:r w:rsidRPr="008E4E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E09">
        <w:rPr>
          <w:rFonts w:ascii="Times New Roman" w:hAnsi="Times New Roman" w:cs="Times New Roman"/>
          <w:sz w:val="28"/>
          <w:szCs w:val="28"/>
        </w:rPr>
        <w:t>Саркисов В. Р., 2009— 2011.</w:t>
      </w:r>
    </w:p>
    <w:p w:rsidR="008E4E09" w:rsidRPr="008E4E09" w:rsidRDefault="008E4E09" w:rsidP="008E4E09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4E09">
        <w:rPr>
          <w:rFonts w:ascii="Times New Roman" w:hAnsi="Times New Roman" w:cs="Times New Roman"/>
          <w:i/>
          <w:sz w:val="28"/>
          <w:szCs w:val="28"/>
        </w:rPr>
        <w:t>Часть, формируемая участниками образовательных отношений</w:t>
      </w:r>
    </w:p>
    <w:p w:rsidR="008E4E09" w:rsidRPr="008E4E09" w:rsidRDefault="008E4E09" w:rsidP="008E4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E09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8E4E09">
        <w:rPr>
          <w:rFonts w:ascii="Times New Roman" w:hAnsi="Times New Roman" w:cs="Times New Roman"/>
          <w:sz w:val="28"/>
          <w:szCs w:val="28"/>
        </w:rPr>
        <w:t xml:space="preserve"> Т.Э. Будь здоров, дошкольник. Программа физического развития детей 3-7 лет. – М.:  ТЦ Сфера, 2016</w:t>
      </w:r>
    </w:p>
    <w:p w:rsidR="00AB186B" w:rsidRPr="008E4E09" w:rsidRDefault="00AB186B">
      <w:pPr>
        <w:rPr>
          <w:rFonts w:ascii="Times New Roman" w:hAnsi="Times New Roman" w:cs="Times New Roman"/>
          <w:sz w:val="28"/>
          <w:szCs w:val="28"/>
        </w:rPr>
      </w:pPr>
    </w:p>
    <w:sectPr w:rsidR="00AB186B" w:rsidRPr="008E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25"/>
    <w:multiLevelType w:val="hybridMultilevel"/>
    <w:tmpl w:val="E5E2B39C"/>
    <w:lvl w:ilvl="0" w:tplc="1D44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1328"/>
    <w:multiLevelType w:val="hybridMultilevel"/>
    <w:tmpl w:val="2798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E09"/>
    <w:rsid w:val="008E4E09"/>
    <w:rsid w:val="00A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2410</Words>
  <Characters>13742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2016-06-23T05:29:00Z</dcterms:created>
  <dcterms:modified xsi:type="dcterms:W3CDTF">2016-06-23T05:31:00Z</dcterms:modified>
</cp:coreProperties>
</file>